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1CB0" w14:textId="77777777" w:rsidR="00424948" w:rsidRPr="00424948" w:rsidRDefault="00424948" w:rsidP="00424948">
      <w:pPr>
        <w:jc w:val="center"/>
        <w:rPr>
          <w:b/>
          <w:bCs/>
        </w:rPr>
      </w:pPr>
      <w:r w:rsidRPr="00424948">
        <w:rPr>
          <w:b/>
          <w:bCs/>
        </w:rPr>
        <w:t>MỸ THỚI - TRAO GIẢI CÁC MÔN THI ĐẤU ĐẠI HỘI THỂ DỤC THỂ THAO VÀ HỘI THI TRANG TRÍ TIỂU CẢNH MỪNG ĐẢNG – MỪNG XUÂN BÍNH NGỌ 2026</w:t>
      </w:r>
    </w:p>
    <w:p w14:paraId="25D24363" w14:textId="77777777" w:rsidR="00424948" w:rsidRDefault="00424948" w:rsidP="00424948"/>
    <w:p w14:paraId="7763854D" w14:textId="6A25720A" w:rsidR="00424948" w:rsidRDefault="00424948" w:rsidP="00424948">
      <w:pPr>
        <w:ind w:firstLine="709"/>
        <w:jc w:val="both"/>
      </w:pPr>
      <w:r>
        <w:rPr>
          <w:rFonts w:ascii="Segoe UI Emoji" w:hAnsi="Segoe UI Emoji" w:cs="Segoe UI Emoji"/>
        </w:rPr>
        <w:t>💐</w:t>
      </w:r>
      <w:r>
        <w:t xml:space="preserve"> Ngày 12/0</w:t>
      </w:r>
      <w:r w:rsidR="00130389">
        <w:t>2</w:t>
      </w:r>
      <w:r>
        <w:t>, tại Công viên Mỹ Thới, UBND phường Mỹ Thới tổ chức Lễ trao giải các môn thi đấu Đại hội Thể dục Thể thao phường Mỹ Thới lần thứ I, năm 2025–2026 và Hội thi trang trí tiểu cảnh Mừng Đảng – Mừng Xuân Bính Ngọ 2026. Ông Dương Anh Dũng, Phó Chủ tịch UBND phường Mỹ Thới đến dự.</w:t>
      </w:r>
    </w:p>
    <w:p w14:paraId="0A0A50DF" w14:textId="31D45A1D" w:rsidR="00424948" w:rsidRDefault="00424948" w:rsidP="00424948">
      <w:pPr>
        <w:ind w:firstLine="709"/>
        <w:jc w:val="both"/>
      </w:pPr>
      <w:r>
        <w:rPr>
          <w:rFonts w:ascii="Segoe UI Emoji" w:hAnsi="Segoe UI Emoji" w:cs="Segoe UI Emoji"/>
        </w:rPr>
        <w:t>💐</w:t>
      </w:r>
      <w:r>
        <w:t xml:space="preserve"> Đại hội Thể dục Thể thao phường Mỹ Thới lần thứ I được tổ chức thành 02 giai đoạn. Trong giai đoạn 1, Đại hội diễn ra các môn thi đấu gồm Cờ tướng, Kéo co và Đẩy gậy, thu hút đông đảo vận động viên đến từ các cơ quan, đơn vị, trường học và các khóm trên địa bàn phường. Ở môn Đẩy gậy, các vận động viên tham gia thi đấu theo nhiều hạng cân, trong đó nam từ dưới 60 kg đến trên 70 kg, nữ từ 40 kg đến trên 60 kg, tạo nên những trận đấu quyết liệt, sôi nổi. Môn Kéo co được tổ chức ở nội dung đồng đội nam và nữ, thể hiện rõ tinh thần đoàn kết, sức mạnh tập thể và sự phối hợp nhịp nhàng giữa các thành viên. Riêng môn Cờ tướng, các kỳ thủ thi đấu theo hệ Thụy Sĩ, tranh tài để giành các giải thưởng cá nhân theo đúng Điều lệ giải.</w:t>
      </w:r>
    </w:p>
    <w:p w14:paraId="04858BAE" w14:textId="09520FCB" w:rsidR="00424948" w:rsidRDefault="00424948" w:rsidP="00424948">
      <w:pPr>
        <w:ind w:firstLine="709"/>
        <w:jc w:val="both"/>
      </w:pPr>
      <w:r>
        <w:rPr>
          <w:rFonts w:ascii="Segoe UI Emoji" w:hAnsi="Segoe UI Emoji" w:cs="Segoe UI Emoji"/>
        </w:rPr>
        <w:t>💐</w:t>
      </w:r>
      <w:r>
        <w:t xml:space="preserve"> Với tinh thần thể thao, đoàn kết, trung thực, cao thượng và công bằng, các vận động viên đã chấp hành nghiêm quy định của Ban Tổ chức và tổ trọng tài, thi đấu nhiệt tình, quyết tâm cao, cống hiến cho khán giả nhiều trận đấu hay, hấp dẫn, đạt chất lượng chuyên môn tốt. Tại lễ trao giải, Ban Tổ chức đã trao huy chương vàng, bạc và đồng cho các cá nhân, tập thể đạt thành tích cao ở các môn thi đấu thuộc giai đoạn 1 của Đại hội.</w:t>
      </w:r>
    </w:p>
    <w:p w14:paraId="307BAE37" w14:textId="124C343B" w:rsidR="005B1C32" w:rsidRDefault="00424948" w:rsidP="00424948">
      <w:pPr>
        <w:ind w:firstLine="709"/>
        <w:jc w:val="both"/>
      </w:pPr>
      <w:r>
        <w:rPr>
          <w:rFonts w:ascii="Segoe UI Emoji" w:hAnsi="Segoe UI Emoji" w:cs="Segoe UI Emoji"/>
        </w:rPr>
        <w:t>💐</w:t>
      </w:r>
      <w:r>
        <w:t xml:space="preserve"> Đối với Hội thi trang trí tiểu cảnh Mừng Đảng – Mừng Xuân Bính Ngọ 2026, hội thi thu hút 12 đội đến từ các phòng, ban, ngành, đoàn thể, trường học và các khóm trên địa bàn phường tham gia. Các tiểu cảnh được thiết kế từ những vật liệu gần gũi, thân thiện với môi trường như tre, tranh, lá, hoa kiểng, mang đậm không khí Tết cổ truyền, có bố cục hài hòa, nội dung ý nghĩa, đảm bảo yêu cầu về kỹ thuật và mỹ thuật. Kết thúc hội thi, Ban Tổ chức đã trao 02 giải Khuyến khích, 02 giải Ba, 01 giải Nhì và 01 giải Nhất cho các đội có phần thi xuất sắc, sáng tạo, tái hiện sinh động nét đẹp văn hóa truyền thống của ngày Tết cổ truyền dân tộc./.</w:t>
      </w:r>
    </w:p>
    <w:p w14:paraId="2E62E602" w14:textId="77777777" w:rsidR="00424948" w:rsidRDefault="00424948">
      <w:pPr>
        <w:ind w:firstLine="709"/>
        <w:jc w:val="both"/>
      </w:pPr>
    </w:p>
    <w:sectPr w:rsidR="00424948"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B3"/>
    <w:rsid w:val="00130389"/>
    <w:rsid w:val="00333DE5"/>
    <w:rsid w:val="003A7F97"/>
    <w:rsid w:val="004017BB"/>
    <w:rsid w:val="00413C4D"/>
    <w:rsid w:val="00424948"/>
    <w:rsid w:val="005B1C32"/>
    <w:rsid w:val="006014E4"/>
    <w:rsid w:val="00D7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3099"/>
  <w15:chartTrackingRefBased/>
  <w15:docId w15:val="{F22887F8-99C3-4003-8AAF-4E68BD4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4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45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45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45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745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45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45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45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5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45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45B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45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745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745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45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45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45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4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5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5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45B3"/>
    <w:pPr>
      <w:spacing w:before="160"/>
      <w:jc w:val="center"/>
    </w:pPr>
    <w:rPr>
      <w:i/>
      <w:iCs/>
      <w:color w:val="404040" w:themeColor="text1" w:themeTint="BF"/>
    </w:rPr>
  </w:style>
  <w:style w:type="character" w:customStyle="1" w:styleId="QuoteChar">
    <w:name w:val="Quote Char"/>
    <w:basedOn w:val="DefaultParagraphFont"/>
    <w:link w:val="Quote"/>
    <w:uiPriority w:val="29"/>
    <w:rsid w:val="00D745B3"/>
    <w:rPr>
      <w:i/>
      <w:iCs/>
      <w:color w:val="404040" w:themeColor="text1" w:themeTint="BF"/>
    </w:rPr>
  </w:style>
  <w:style w:type="paragraph" w:styleId="ListParagraph">
    <w:name w:val="List Paragraph"/>
    <w:basedOn w:val="Normal"/>
    <w:uiPriority w:val="34"/>
    <w:qFormat/>
    <w:rsid w:val="00D745B3"/>
    <w:pPr>
      <w:ind w:left="720"/>
      <w:contextualSpacing/>
    </w:pPr>
  </w:style>
  <w:style w:type="character" w:styleId="IntenseEmphasis">
    <w:name w:val="Intense Emphasis"/>
    <w:basedOn w:val="DefaultParagraphFont"/>
    <w:uiPriority w:val="21"/>
    <w:qFormat/>
    <w:rsid w:val="00D745B3"/>
    <w:rPr>
      <w:i/>
      <w:iCs/>
      <w:color w:val="2F5496" w:themeColor="accent1" w:themeShade="BF"/>
    </w:rPr>
  </w:style>
  <w:style w:type="paragraph" w:styleId="IntenseQuote">
    <w:name w:val="Intense Quote"/>
    <w:basedOn w:val="Normal"/>
    <w:next w:val="Normal"/>
    <w:link w:val="IntenseQuoteChar"/>
    <w:uiPriority w:val="30"/>
    <w:qFormat/>
    <w:rsid w:val="00D74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45B3"/>
    <w:rPr>
      <w:i/>
      <w:iCs/>
      <w:color w:val="2F5496" w:themeColor="accent1" w:themeShade="BF"/>
    </w:rPr>
  </w:style>
  <w:style w:type="character" w:styleId="IntenseReference">
    <w:name w:val="Intense Reference"/>
    <w:basedOn w:val="DefaultParagraphFont"/>
    <w:uiPriority w:val="32"/>
    <w:qFormat/>
    <w:rsid w:val="00D745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2026-02-14T14:16:00Z</dcterms:created>
  <dcterms:modified xsi:type="dcterms:W3CDTF">2026-02-15T08:39:00Z</dcterms:modified>
</cp:coreProperties>
</file>